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9" w:rsidRPr="005E4979" w:rsidRDefault="005E4979" w:rsidP="005E4979">
      <w:pPr>
        <w:widowControl/>
        <w:pBdr>
          <w:top w:val="dashed" w:sz="6" w:space="22" w:color="BACEE8"/>
        </w:pBdr>
        <w:jc w:val="center"/>
        <w:textAlignment w:val="center"/>
        <w:outlineLvl w:val="0"/>
        <w:rPr>
          <w:rFonts w:ascii="宋体" w:eastAsia="宋体" w:hAnsi="宋体" w:cs="宋体"/>
          <w:color w:val="000000" w:themeColor="text1"/>
          <w:kern w:val="36"/>
          <w:sz w:val="30"/>
          <w:szCs w:val="30"/>
        </w:rPr>
      </w:pPr>
      <w:r w:rsidRPr="005E4979">
        <w:rPr>
          <w:rFonts w:ascii="宋体" w:eastAsia="宋体" w:hAnsi="宋体" w:cs="宋体" w:hint="eastAsia"/>
          <w:color w:val="000000" w:themeColor="text1"/>
          <w:kern w:val="36"/>
          <w:sz w:val="30"/>
          <w:szCs w:val="30"/>
        </w:rPr>
        <w:t>2016年人大附中小升初</w:t>
      </w:r>
      <w:r w:rsidRPr="005E4979">
        <w:rPr>
          <w:rFonts w:ascii="宋体" w:eastAsia="宋体" w:hAnsi="宋体" w:cs="宋体" w:hint="eastAsia"/>
          <w:b/>
          <w:color w:val="FF0000"/>
          <w:kern w:val="36"/>
          <w:sz w:val="30"/>
          <w:szCs w:val="30"/>
        </w:rPr>
        <w:t>足球</w:t>
      </w:r>
      <w:r w:rsidRPr="005E4979">
        <w:rPr>
          <w:rFonts w:ascii="宋体" w:eastAsia="宋体" w:hAnsi="宋体" w:cs="宋体" w:hint="eastAsia"/>
          <w:color w:val="000000" w:themeColor="text1"/>
          <w:kern w:val="36"/>
          <w:sz w:val="30"/>
          <w:szCs w:val="30"/>
        </w:rPr>
        <w:t>特长生招生方案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男足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人大附中足球场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四、考查时间：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5月21日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五、项目的考查内容及标准：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(一) 考查内容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1. 考查内容分为素质部分、技术部分以及比赛。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素质部分：① 30米跑 ② 10米×4往返跑 ③立定跳远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技术部分：① 运球绕杆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2. 总分（100分）＝素质分（30分）＋专项分（20分）＋比赛（50分）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(二) 考查说明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①运球绕杆（20分）：往返距离为40米（20米往返），设10根标志杆，杆间距离不等，起跑至第一杆距离为1米，第二杆距离为2米，第三杆距离为3米，第四杆距离为2米，第五杆距离为3米，第六杆距离为2米，第七杆距离为1米，第八杆距离为2米，第九杆距离为3米，第十杆距离至往返线距离为1米。听到出发信号，从起点运球出发，一次运球成s形绕杆，不得碰倒标志杆（漏杆必须补过），往返运球回到出发线（人、球均到线）时停表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 　②比赛评价（50分）：比赛评价由考官根据球员在比赛中的表现进行打分，分值应在1-50分之间。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考查标准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1.　30米跑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2665730" cy="2061845"/>
            <wp:effectExtent l="19050" t="0" r="1270" b="0"/>
            <wp:docPr id="1" name="图片 1" descr="http://www.rdfz.cn/mzszl/xsczs/tytcs/201604/W02015042823081052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fz.cn/mzszl/xsczs/tytcs/201604/W0201504282308105254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2. 10米×4往返跑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lastRenderedPageBreak/>
        <w:drawing>
          <wp:inline distT="0" distB="0" distL="0" distR="0">
            <wp:extent cx="2924175" cy="2061845"/>
            <wp:effectExtent l="19050" t="0" r="9525" b="0"/>
            <wp:docPr id="2" name="图片 2" descr="http://www.rdfz.cn/mzszl/xsczs/tytcs/201604/W020150428230810525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dfz.cn/mzszl/xsczs/tytcs/201604/W0201504282308105253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3. 立定跳远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2924175" cy="2061845"/>
            <wp:effectExtent l="19050" t="0" r="9525" b="0"/>
            <wp:docPr id="3" name="图片 3" descr="http://www.rdfz.cn/mzszl/xsczs/tytcs/201604/W020150428230810521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dfz.cn/mzszl/xsczs/tytcs/201604/W0201504282308105216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4.　 运球绕杆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2924175" cy="2061845"/>
            <wp:effectExtent l="19050" t="0" r="9525" b="0"/>
            <wp:docPr id="4" name="图片 4" descr="http://www.rdfz.cn/mzszl/xsczs/tytcs/201604/W020150428230810523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dfz.cn/mzszl/xsczs/tytcs/201604/W0201504282308105238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Theme="minorEastAsia" w:hAnsiTheme="minorEastAsia" w:cs="宋体"/>
          <w:color w:val="000000" w:themeColor="text1"/>
          <w:kern w:val="36"/>
          <w:sz w:val="32"/>
          <w:szCs w:val="32"/>
        </w:rPr>
      </w:pP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lastRenderedPageBreak/>
        <w:t>2016年人大附中小升初</w:t>
      </w:r>
      <w:r w:rsidRPr="005E4979">
        <w:rPr>
          <w:rFonts w:asciiTheme="minorEastAsia" w:hAnsiTheme="minorEastAsia" w:cs="宋体" w:hint="eastAsia"/>
          <w:b/>
          <w:color w:val="FF0000"/>
          <w:kern w:val="36"/>
          <w:sz w:val="32"/>
          <w:szCs w:val="32"/>
        </w:rPr>
        <w:t>篮球</w:t>
      </w: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特长生招生方案</w:t>
      </w:r>
      <w:r w:rsidRPr="005E4979">
        <w:rPr>
          <w:rFonts w:ascii="宋体" w:eastAsia="宋体" w:hAnsi="宋体" w:cs="宋体"/>
          <w:color w:val="000000" w:themeColor="text1"/>
          <w:kern w:val="0"/>
          <w:sz w:val="16"/>
        </w:rPr>
        <w:t>   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篮球（只限男篮）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人大附中三师篮球场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四、考查时间：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五、项目的考查内容及标准：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1. 考查内容分为素质考查、专项考查及比赛。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素质考查：助跑摸高　脚步综合考查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专项考查：① 30秒半场左右手上篮　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② 半场一对一攻防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全场比赛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2. 总分（100分）=素质分（20分）专项分+（40分）+比赛（40分）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六、考查说明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  1. 助跑摸高 （10分）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　运动员必须单脚起跳，单手触摸高度标记，助跑距离和方向不限。每人可跳3次，记录最好成绩。考查员应站于一侧，平视所触的高度标记。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   2.脚步综合考查（10分）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各种基本脚步考查，学生按照考查老师的要求做折返脚步练习.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3.30秒半场左右手上篮（25分）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运动员从标志桶（左右不限）运球出发，三步上篮后运球至场地另一端标志桶，绕过标志桶折返，换运球手运球上篮，运球上篮未进时须补篮。时间30秒，计算投篮入球数。投进一个计3分。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4.半场一对一攻防（15分）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要求：进攻队员必须有变向换手的变化，防守队员要正确选位和移动。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5.全场比赛（40分）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七、评分标准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1．助跑摸高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lastRenderedPageBreak/>
        <w:drawing>
          <wp:inline distT="0" distB="0" distL="0" distR="0">
            <wp:extent cx="2924175" cy="2406650"/>
            <wp:effectExtent l="19050" t="0" r="9525" b="0"/>
            <wp:docPr id="9" name="图片 9" descr="http://www.rdfz.cn/mzszl/xsczs/tytcs/201604/W020150428225449827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dfz.cn/mzszl/xsczs/tytcs/201604/W0201504282254498276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2．技评标准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5529580" cy="4468495"/>
            <wp:effectExtent l="19050" t="0" r="0" b="0"/>
            <wp:docPr id="10" name="图片 10" descr="http://www.rdfz.cn/mzszl/xsczs/tytcs/201604/W02015042822544982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dfz.cn/mzszl/xsczs/tytcs/201604/W02015042822544982113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八、注意事项：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考查期间参加测验的学生进篮球场地参加测验，家长在外等候。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="宋体" w:eastAsia="宋体" w:hAnsi="宋体" w:cs="宋体"/>
          <w:color w:val="000000" w:themeColor="text1"/>
          <w:kern w:val="36"/>
          <w:sz w:val="32"/>
          <w:szCs w:val="32"/>
        </w:rPr>
      </w:pPr>
      <w:r w:rsidRPr="005E4979">
        <w:rPr>
          <w:rFonts w:ascii="宋体" w:eastAsia="宋体" w:hAnsi="宋体" w:cs="宋体" w:hint="eastAsia"/>
          <w:color w:val="000000" w:themeColor="text1"/>
          <w:kern w:val="36"/>
          <w:sz w:val="32"/>
          <w:szCs w:val="32"/>
        </w:rPr>
        <w:lastRenderedPageBreak/>
        <w:t>2016年人大附中小升初</w:t>
      </w:r>
      <w:r w:rsidRPr="005E4979">
        <w:rPr>
          <w:rFonts w:ascii="宋体" w:eastAsia="宋体" w:hAnsi="宋体" w:cs="宋体" w:hint="eastAsia"/>
          <w:b/>
          <w:color w:val="FF0000"/>
          <w:kern w:val="36"/>
          <w:sz w:val="32"/>
          <w:szCs w:val="32"/>
        </w:rPr>
        <w:t>田径</w:t>
      </w:r>
      <w:r w:rsidRPr="005E4979">
        <w:rPr>
          <w:rFonts w:ascii="宋体" w:eastAsia="宋体" w:hAnsi="宋体" w:cs="宋体" w:hint="eastAsia"/>
          <w:color w:val="000000" w:themeColor="text1"/>
          <w:kern w:val="36"/>
          <w:sz w:val="32"/>
          <w:szCs w:val="32"/>
        </w:rPr>
        <w:t>特长生招生方案</w:t>
      </w:r>
      <w:r w:rsidRPr="005E4979">
        <w:rPr>
          <w:rFonts w:ascii="宋体" w:eastAsia="宋体" w:hAnsi="宋体" w:cs="宋体"/>
          <w:color w:val="000000" w:themeColor="text1"/>
          <w:kern w:val="0"/>
          <w:sz w:val="16"/>
        </w:rPr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100米、200米、400米、80米栏（以上项目男女均不限）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按海淀区统一要求。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人大附中田径场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四、考查时间：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2016年5月21日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五、项目的考查内容及标准：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考查项目：专项、身体形态、技术评价、身体素质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总分100分=专项考查成绩50分+身体形态10分+技术评价20分+身体素质20分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身体素质包含：立定跳远10分、后抛实心球10分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专项考查必须从招收项目中选择其中任意一项（100米、200米、400米、80米栏）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</w:rPr>
        <w:t> 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u w:val="single"/>
        </w:rPr>
        <w:t xml:space="preserve">专项考查成绩满足最低标准后进行后三项考查.　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  <w:u w:val="single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5.1 专项考查标准：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4459605" cy="2786380"/>
            <wp:effectExtent l="19050" t="0" r="0" b="0"/>
            <wp:docPr id="13" name="图片 13" descr="http://www.rdfz.cn/mzszl/xsczs/tytcs/201604/W02016042832615780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dfz.cn/mzszl/xsczs/tytcs/201604/W0201604283261578079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注：最低标准为该项目最低分值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5.2 技术评价考查内容：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? 动作流畅度 5分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? 动作协调性 5分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? 跑动节奏感 5分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? 专项技评　 5分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lastRenderedPageBreak/>
        <w:t>5.3 身体形态考查标准：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1095375" cy="2061845"/>
            <wp:effectExtent l="19050" t="0" r="9525" b="0"/>
            <wp:docPr id="14" name="图片 14" descr="http://www.rdfz.cn/mzszl/xsczs/tytcs/201604/W02015042821947245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dfz.cn/mzszl/xsczs/tytcs/201604/W02015042821947245838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5.4 身体素质考查标准：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drawing>
          <wp:inline distT="0" distB="0" distL="0" distR="0">
            <wp:extent cx="2622550" cy="2130425"/>
            <wp:effectExtent l="19050" t="0" r="6350" b="0"/>
            <wp:docPr id="15" name="图片 15" descr="http://www.rdfz.cn/mzszl/xsczs/tytcs/201604/W020150428219472454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dfz.cn/mzszl/xsczs/tytcs/201604/W02015042821947245469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六、注意事项：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考查期间参加测验的学生进田径场参加测验，家长在看台观看。考查进行时，请家长务必保持安静，以免影响学生发挥和裁判员工作。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Theme="minorEastAsia" w:hAnsiTheme="minorEastAsia" w:cs="宋体"/>
          <w:color w:val="000000" w:themeColor="text1"/>
          <w:kern w:val="36"/>
          <w:sz w:val="32"/>
          <w:szCs w:val="32"/>
        </w:rPr>
      </w:pP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2016年人大附中小升初</w:t>
      </w:r>
      <w:r w:rsidRPr="005E4979">
        <w:rPr>
          <w:rFonts w:asciiTheme="minorEastAsia" w:hAnsiTheme="minorEastAsia" w:cs="宋体" w:hint="eastAsia"/>
          <w:b/>
          <w:color w:val="FF0000"/>
          <w:kern w:val="36"/>
          <w:sz w:val="32"/>
          <w:szCs w:val="32"/>
        </w:rPr>
        <w:t>武术</w:t>
      </w: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特长生招生方案</w:t>
      </w:r>
    </w:p>
    <w:p w:rsidR="005E4979" w:rsidRPr="005E4979" w:rsidRDefault="005E4979" w:rsidP="005E4979">
      <w:pPr>
        <w:widowControl/>
        <w:spacing w:line="475" w:lineRule="atLeast"/>
        <w:ind w:right="320"/>
        <w:jc w:val="right"/>
        <w:rPr>
          <w:rFonts w:ascii="宋体" w:eastAsia="宋体" w:hAnsi="宋体" w:cs="宋体"/>
          <w:color w:val="000000" w:themeColor="text1"/>
          <w:kern w:val="0"/>
          <w:sz w:val="16"/>
          <w:szCs w:val="16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6"/>
        </w:rPr>
        <w:t>  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武术套路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人大附中篮球馆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四、考查时间：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5月21日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五、联系电话和联系人：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62512094 62516986 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六、项目的考查内容及标准：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lastRenderedPageBreak/>
        <w:t>（一）考查内容分为基本功和套路。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（二）总分（100分）=基本功（30分）+套路（70分）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2. 基本功 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①直摆腿法：正踢、侧踢、里合、外摆；屈伸腿法：弹腿、蹬腿；旋转腿法：前扫、后扫（15分）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②跳跃：飞脚、旋风脚、外摆连、侧空翻、旋子（15分）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3．套路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主副项半套各一个（拳、器械均可）（70分）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(三)评分细则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1、综合评定标准：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分为三档，其中：85—100分为优秀；70—84分为良好；50—69分为尚可。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2、评分要求：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(1)动作规范，方法正确，风格突出。能够表现出所演练项目特点。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(2)尽力顺达，力点准确，动作协调。手、眼、身、法、步配合协调，器械项目要求身械协调。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(3)节奏恰当，精神关注，技术熟练。表现出该项目应有的节奏特点。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(4)结构严密，编排合理，内容充实。技术风格统一，具有传统性。　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七、注意事项：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考查期间参加测验的学生进篮球馆参加测验，家长在篮球馆外观看。考查进行时，请家长务必保持安静，以免影响学生发挥和裁判员工作。</w:t>
      </w: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Theme="minorEastAsia" w:hAnsiTheme="minorEastAsia" w:cs="宋体"/>
          <w:color w:val="000000" w:themeColor="text1"/>
          <w:kern w:val="36"/>
          <w:sz w:val="32"/>
          <w:szCs w:val="32"/>
        </w:rPr>
      </w:pP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2016年人大附中小升初</w:t>
      </w:r>
      <w:r w:rsidRPr="005E4979">
        <w:rPr>
          <w:rFonts w:asciiTheme="minorEastAsia" w:hAnsiTheme="minorEastAsia" w:cs="宋体" w:hint="eastAsia"/>
          <w:b/>
          <w:color w:val="FF0000"/>
          <w:kern w:val="36"/>
          <w:sz w:val="32"/>
          <w:szCs w:val="32"/>
        </w:rPr>
        <w:t>健美操</w:t>
      </w: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特长生招生方案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 w:hint="eastAsia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竞技健美操（啦啦操和大众健美操等不在我校招收范围之内）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按海淀区统一要求，持特长生推荐表的学生方可报名。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身体形态20分，柔韧10分、力量10分、跳跃10分、平衡10分、专项40分。满分100分。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教学新楼地下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注意事项：考查期间参加测验的学生进教室参加测验，家长可以在教室内椅子上安静的坐着观看。考查进行时，请家长务必保持安静，以免影响学生发挥和裁判员工作。</w:t>
      </w: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Theme="minorEastAsia" w:hAnsiTheme="minorEastAsia" w:cs="宋体"/>
          <w:color w:val="000000" w:themeColor="text1"/>
          <w:kern w:val="36"/>
          <w:sz w:val="32"/>
          <w:szCs w:val="32"/>
        </w:rPr>
      </w:pP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2016年人大附中小升初游泳特长生招生方案</w:t>
      </w:r>
    </w:p>
    <w:p w:rsidR="005E4979" w:rsidRPr="005E4979" w:rsidRDefault="005E4979" w:rsidP="005E4979">
      <w:pPr>
        <w:widowControl/>
        <w:spacing w:line="475" w:lineRule="atLeast"/>
        <w:ind w:right="80"/>
        <w:jc w:val="right"/>
        <w:rPr>
          <w:rFonts w:ascii="宋体" w:eastAsia="宋体" w:hAnsi="宋体" w:cs="宋体"/>
          <w:color w:val="000000" w:themeColor="text1"/>
          <w:kern w:val="0"/>
          <w:sz w:val="16"/>
          <w:szCs w:val="16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6"/>
        </w:rPr>
        <w:t>   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游泳比赛正式项目（以上项目男女均不限）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按海淀区统一要求。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人大附中游泳馆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四、联系电话和联系人：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62512094 62516986 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五、项目的考查内容及标准： 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（一）考查内容共两项：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　1.　100米主项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lastRenderedPageBreak/>
        <w:t xml:space="preserve">　　  2.　200米混合泳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总分（100分）=100米主项（50分）+200米混合泳（50分） 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考查评分标准：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center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noProof/>
          <w:color w:val="000000" w:themeColor="text1"/>
          <w:kern w:val="0"/>
          <w:sz w:val="19"/>
          <w:szCs w:val="19"/>
        </w:rPr>
        <w:lastRenderedPageBreak/>
        <w:drawing>
          <wp:inline distT="0" distB="0" distL="0" distR="0">
            <wp:extent cx="3994150" cy="9178290"/>
            <wp:effectExtent l="19050" t="0" r="6350" b="0"/>
            <wp:docPr id="19" name="图片 19" descr="http://www.rdfz.cn/mzszl/xsczs/tytcs/201604/W020160428317076487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dfz.cn/mzszl/xsczs/tytcs/201604/W02016042831707648774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91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lastRenderedPageBreak/>
        <w:t>六、注意事项：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考查期间学生进游泳馆参加测验，家长在馆外等候。考查进行期间，请家长务必保持安静，以免影响学生考查和裁判员工作。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</w:p>
    <w:p w:rsidR="005E4979" w:rsidRPr="005E4979" w:rsidRDefault="005E4979" w:rsidP="005E4979">
      <w:pPr>
        <w:widowControl/>
        <w:pBdr>
          <w:top w:val="dashed" w:sz="6" w:space="22" w:color="BACEE8"/>
        </w:pBdr>
        <w:ind w:left="272"/>
        <w:jc w:val="center"/>
        <w:textAlignment w:val="center"/>
        <w:outlineLvl w:val="0"/>
        <w:rPr>
          <w:rFonts w:asciiTheme="minorEastAsia" w:hAnsiTheme="minorEastAsia" w:cs="宋体"/>
          <w:color w:val="000000" w:themeColor="text1"/>
          <w:kern w:val="36"/>
          <w:sz w:val="32"/>
          <w:szCs w:val="32"/>
        </w:rPr>
      </w:pP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2016年人大附中小升初</w:t>
      </w:r>
      <w:r w:rsidRPr="005E4979">
        <w:rPr>
          <w:rFonts w:asciiTheme="minorEastAsia" w:hAnsiTheme="minorEastAsia" w:cs="宋体" w:hint="eastAsia"/>
          <w:b/>
          <w:color w:val="FF0000"/>
          <w:kern w:val="36"/>
          <w:sz w:val="32"/>
          <w:szCs w:val="32"/>
        </w:rPr>
        <w:t>乒乓球</w:t>
      </w:r>
      <w:r w:rsidRPr="005E4979">
        <w:rPr>
          <w:rFonts w:asciiTheme="minorEastAsia" w:hAnsiTheme="minorEastAsia" w:cs="宋体" w:hint="eastAsia"/>
          <w:color w:val="000000" w:themeColor="text1"/>
          <w:kern w:val="36"/>
          <w:sz w:val="32"/>
          <w:szCs w:val="32"/>
        </w:rPr>
        <w:t>特长生招生方案</w:t>
      </w:r>
    </w:p>
    <w:p w:rsidR="005E4979" w:rsidRPr="005E4979" w:rsidRDefault="005E4979" w:rsidP="005E4979">
      <w:pPr>
        <w:widowControl/>
        <w:spacing w:line="475" w:lineRule="atLeast"/>
        <w:ind w:right="160"/>
        <w:jc w:val="right"/>
        <w:rPr>
          <w:rFonts w:ascii="宋体" w:eastAsia="宋体" w:hAnsi="宋体" w:cs="宋体"/>
          <w:color w:val="000000" w:themeColor="text1"/>
          <w:kern w:val="0"/>
          <w:sz w:val="16"/>
          <w:szCs w:val="16"/>
        </w:rPr>
      </w:pPr>
      <w:r w:rsidRPr="005E4979">
        <w:rPr>
          <w:rFonts w:ascii="宋体" w:eastAsia="宋体" w:hAnsi="宋体" w:cs="宋体"/>
          <w:color w:val="000000" w:themeColor="text1"/>
          <w:kern w:val="0"/>
          <w:sz w:val="16"/>
        </w:rPr>
        <w:t>   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一、招收项目：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乒乓球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二、招收条件：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按海淀区统一要求，持特长生推荐表的学生方可报名。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三、考查地点：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>人大附中乒乓球馆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四、考查内容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(一)、考查内容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1. 考查内容：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　  *资格考查（通过资格考查的同学方能进入复查）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*复查 复查包括实战运用部分、身体素质部分和技能技术部分。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>2. 最终得分（复查成绩100分）:实战运用分40+素质分30+技能技术分30分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(二)、考查及得分说明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　  实战运用部分：（40分）注：比赛使用40小球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根据报名情况确定分组和赛制；根据名次分段打分,前8名（分男女）的成绩得分依次为40、35、30、25、20、15、10、5。</w:t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br/>
        <w:t xml:space="preserve">　  比赛执行中国乒乓球协会审定的最新《乒乓球竞赛规则》，（根据目前北京市中小学生乒乓球比赛的实际情况，球拍粘合剂可以使用无机胶水或有机胶水，比赛用球仍为赛璐璐材质的白色40号乒乓球）。</w:t>
      </w:r>
    </w:p>
    <w:p w:rsidR="005E4979" w:rsidRPr="005E4979" w:rsidRDefault="005E4979" w:rsidP="005E4979">
      <w:pPr>
        <w:widowControl/>
        <w:spacing w:line="340" w:lineRule="atLeast"/>
        <w:ind w:left="679" w:right="679"/>
        <w:jc w:val="left"/>
        <w:rPr>
          <w:rFonts w:ascii="宋体" w:eastAsia="宋体" w:hAnsi="宋体" w:cs="宋体"/>
          <w:color w:val="000000" w:themeColor="text1"/>
          <w:kern w:val="0"/>
          <w:sz w:val="19"/>
          <w:szCs w:val="19"/>
        </w:rPr>
      </w:pP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</w:rPr>
        <w:t>(三)、素质考查</w:t>
      </w:r>
      <w:r w:rsidRPr="005E4979">
        <w:rPr>
          <w:rFonts w:ascii="宋体" w:eastAsia="宋体" w:hAnsi="宋体" w:cs="宋体"/>
          <w:b/>
          <w:bCs/>
          <w:color w:val="000000" w:themeColor="text1"/>
          <w:kern w:val="0"/>
          <w:sz w:val="19"/>
          <w:szCs w:val="19"/>
        </w:rPr>
        <w:br/>
      </w:r>
      <w:r w:rsidRPr="005E4979">
        <w:rPr>
          <w:rFonts w:ascii="宋体" w:eastAsia="宋体" w:hAnsi="宋体" w:cs="宋体"/>
          <w:color w:val="000000" w:themeColor="text1"/>
          <w:kern w:val="0"/>
          <w:sz w:val="19"/>
          <w:szCs w:val="19"/>
        </w:rPr>
        <w:t xml:space="preserve">　　  包括单摇跳绳、移步换球和立定跳远三项（30分）</w:t>
      </w:r>
    </w:p>
    <w:p w:rsidR="00C44708" w:rsidRPr="005E4979" w:rsidRDefault="00C44708">
      <w:pPr>
        <w:rPr>
          <w:color w:val="000000" w:themeColor="text1"/>
        </w:rPr>
      </w:pPr>
    </w:p>
    <w:sectPr w:rsidR="00C44708" w:rsidRPr="005E4979" w:rsidSect="00C4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D8" w:rsidRDefault="003341D8" w:rsidP="005E4979">
      <w:r>
        <w:separator/>
      </w:r>
    </w:p>
  </w:endnote>
  <w:endnote w:type="continuationSeparator" w:id="0">
    <w:p w:rsidR="003341D8" w:rsidRDefault="003341D8" w:rsidP="005E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D8" w:rsidRDefault="003341D8" w:rsidP="005E4979">
      <w:r>
        <w:separator/>
      </w:r>
    </w:p>
  </w:footnote>
  <w:footnote w:type="continuationSeparator" w:id="0">
    <w:p w:rsidR="003341D8" w:rsidRDefault="003341D8" w:rsidP="005E4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79"/>
    <w:rsid w:val="003341D8"/>
    <w:rsid w:val="005E4979"/>
    <w:rsid w:val="00C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49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497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E4979"/>
  </w:style>
  <w:style w:type="character" w:styleId="a4">
    <w:name w:val="Strong"/>
    <w:basedOn w:val="a0"/>
    <w:uiPriority w:val="22"/>
    <w:qFormat/>
    <w:rsid w:val="005E497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E49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497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E4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E497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E4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E4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112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45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151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754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903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089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62">
          <w:marLeft w:val="0"/>
          <w:marRight w:val="6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2016-04-29T02:21:00Z</dcterms:created>
  <dcterms:modified xsi:type="dcterms:W3CDTF">2016-04-29T02:28:00Z</dcterms:modified>
</cp:coreProperties>
</file>