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创客秀场项目方案</w:t>
      </w:r>
    </w:p>
    <w:p>
      <w:pPr>
        <w:spacing w:line="700" w:lineRule="exact"/>
        <w:rPr>
          <w:sz w:val="44"/>
          <w:szCs w:val="44"/>
        </w:rPr>
      </w:pPr>
    </w:p>
    <w:p>
      <w:pPr>
        <w:spacing w:line="700" w:lineRule="exact"/>
        <w:rPr>
          <w:rFonts w:ascii="华文仿宋" w:hAnsi="华文仿宋" w:eastAsia="华文仿宋"/>
          <w:b/>
          <w:sz w:val="32"/>
          <w:szCs w:val="32"/>
        </w:rPr>
      </w:pPr>
      <w:r>
        <w:rPr>
          <w:rFonts w:hint="eastAsia" w:ascii="华文仿宋" w:hAnsi="华文仿宋" w:eastAsia="华文仿宋"/>
          <w:b/>
          <w:sz w:val="32"/>
          <w:szCs w:val="32"/>
        </w:rPr>
        <w:t>活动主题</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创意</w:t>
      </w:r>
      <w:r>
        <w:rPr>
          <w:rFonts w:hint="eastAsia" w:ascii="华文仿宋" w:hAnsi="华文仿宋" w:eastAsia="华文仿宋"/>
          <w:b/>
          <w:sz w:val="32"/>
          <w:szCs w:val="32"/>
        </w:rPr>
        <w:t>·</w:t>
      </w:r>
      <w:r>
        <w:rPr>
          <w:rFonts w:hint="eastAsia" w:ascii="华文仿宋" w:hAnsi="华文仿宋" w:eastAsia="华文仿宋"/>
          <w:sz w:val="32"/>
          <w:szCs w:val="32"/>
        </w:rPr>
        <w:t>生活</w:t>
      </w:r>
    </w:p>
    <w:p>
      <w:pPr>
        <w:tabs>
          <w:tab w:val="left" w:pos="4752"/>
        </w:tabs>
        <w:spacing w:line="700" w:lineRule="exact"/>
        <w:rPr>
          <w:rFonts w:ascii="华文仿宋" w:hAnsi="华文仿宋" w:eastAsia="华文仿宋"/>
          <w:b/>
          <w:sz w:val="32"/>
          <w:szCs w:val="32"/>
        </w:rPr>
      </w:pPr>
      <w:r>
        <w:rPr>
          <w:rFonts w:hint="eastAsia" w:ascii="华文仿宋" w:hAnsi="华文仿宋" w:eastAsia="华文仿宋"/>
          <w:b/>
          <w:sz w:val="32"/>
          <w:szCs w:val="32"/>
        </w:rPr>
        <w:t>活动内容</w:t>
      </w:r>
      <w:r>
        <w:rPr>
          <w:rFonts w:ascii="华文仿宋" w:hAnsi="华文仿宋" w:eastAsia="华文仿宋"/>
          <w:b/>
          <w:sz w:val="32"/>
          <w:szCs w:val="32"/>
        </w:rPr>
        <w:tab/>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参赛学生展示创客作品，评委与现场学生打分。</w:t>
      </w:r>
    </w:p>
    <w:p>
      <w:pPr>
        <w:spacing w:line="700" w:lineRule="exact"/>
        <w:rPr>
          <w:rFonts w:ascii="华文仿宋" w:hAnsi="华文仿宋" w:eastAsia="华文仿宋"/>
          <w:b/>
          <w:sz w:val="32"/>
          <w:szCs w:val="32"/>
        </w:rPr>
      </w:pPr>
      <w:r>
        <w:rPr>
          <w:rFonts w:hint="eastAsia" w:ascii="华文仿宋" w:hAnsi="华文仿宋" w:eastAsia="华文仿宋"/>
          <w:b/>
          <w:sz w:val="32"/>
          <w:szCs w:val="32"/>
        </w:rPr>
        <w:t>相关要求</w:t>
      </w:r>
    </w:p>
    <w:p>
      <w:pPr>
        <w:spacing w:line="700" w:lineRule="exact"/>
        <w:rPr>
          <w:rFonts w:ascii="华文仿宋" w:hAnsi="华文仿宋" w:eastAsia="华文仿宋"/>
          <w:sz w:val="32"/>
          <w:szCs w:val="32"/>
        </w:rPr>
      </w:pPr>
      <w:r>
        <w:rPr>
          <w:rFonts w:hint="eastAsia" w:ascii="华文仿宋" w:hAnsi="华文仿宋" w:eastAsia="华文仿宋"/>
          <w:sz w:val="32"/>
          <w:szCs w:val="32"/>
        </w:rPr>
        <w:t>（一）参赛作品</w:t>
      </w:r>
    </w:p>
    <w:p>
      <w:pPr>
        <w:spacing w:line="360" w:lineRule="auto"/>
        <w:ind w:firstLine="480"/>
        <w:rPr>
          <w:rFonts w:ascii="华文仿宋" w:hAnsi="华文仿宋" w:eastAsia="华文仿宋"/>
          <w:sz w:val="32"/>
          <w:szCs w:val="32"/>
        </w:rPr>
      </w:pPr>
      <w:r>
        <w:rPr>
          <w:rFonts w:hint="eastAsia" w:ascii="华文仿宋" w:hAnsi="华文仿宋" w:eastAsia="华文仿宋"/>
          <w:sz w:val="32"/>
          <w:szCs w:val="32"/>
        </w:rPr>
        <w:t>1.参赛作品完全或部分为学生原创，应具有科学性、艺术性、完整性、实用性、交互性。</w:t>
      </w:r>
    </w:p>
    <w:p>
      <w:pPr>
        <w:spacing w:line="360" w:lineRule="auto"/>
        <w:ind w:firstLine="480"/>
        <w:rPr>
          <w:rFonts w:ascii="华文仿宋" w:hAnsi="华文仿宋" w:eastAsia="华文仿宋"/>
          <w:sz w:val="32"/>
          <w:szCs w:val="32"/>
        </w:rPr>
      </w:pPr>
      <w:r>
        <w:rPr>
          <w:rFonts w:hint="eastAsia" w:ascii="华文仿宋" w:hAnsi="华文仿宋" w:eastAsia="华文仿宋"/>
          <w:sz w:val="32"/>
          <w:szCs w:val="32"/>
        </w:rPr>
        <w:t>2.已参与市级创客秀活动的创客项目不得再次申报。</w:t>
      </w:r>
    </w:p>
    <w:p>
      <w:pPr>
        <w:spacing w:line="360" w:lineRule="auto"/>
        <w:rPr>
          <w:rFonts w:ascii="华文仿宋" w:hAnsi="华文仿宋" w:eastAsia="华文仿宋"/>
          <w:sz w:val="32"/>
          <w:szCs w:val="32"/>
        </w:rPr>
      </w:pPr>
      <w:r>
        <w:rPr>
          <w:rFonts w:hint="eastAsia" w:ascii="华文仿宋" w:hAnsi="华文仿宋" w:eastAsia="华文仿宋"/>
          <w:sz w:val="32"/>
          <w:szCs w:val="32"/>
        </w:rPr>
        <w:t xml:space="preserve">   3.展示作品占地面积不超过1平米，高度不超过1米。</w:t>
      </w:r>
    </w:p>
    <w:p>
      <w:pPr>
        <w:spacing w:line="360" w:lineRule="auto"/>
        <w:rPr>
          <w:rFonts w:ascii="华文仿宋" w:hAnsi="华文仿宋" w:eastAsia="华文仿宋"/>
          <w:sz w:val="32"/>
          <w:szCs w:val="32"/>
        </w:rPr>
      </w:pPr>
      <w:r>
        <w:rPr>
          <w:rFonts w:hint="eastAsia" w:ascii="华文仿宋" w:hAnsi="华文仿宋" w:eastAsia="华文仿宋"/>
          <w:sz w:val="32"/>
          <w:szCs w:val="32"/>
        </w:rPr>
        <w:t xml:space="preserve">   4.作品分为交互玩具、科技创新、手工艺造、自命题</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交互玩具类：出于满足自身兴趣爱好，展示自身技术实力，为他人带来娱乐体验为目的而设计的新奇玩具或具有较好交互体验的科技作品。</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科技创新类：指发现、思考生活中的实际问题，并运用现有的科学知识和技术手段有效地解决实际需要。</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手工艺造类：是指以手工方式制作的具有独特艺术风格的工艺美术作品。有别于以大工业机械化方式批量生产规格化日用工艺品的工艺美术，需要作者兼有艺术表现和手工加工能力。</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自命题类：未包含在上述类别中的创客作品，请自命题作品类别，并在作品登记表的备注一栏填写分类理由。</w:t>
      </w:r>
    </w:p>
    <w:p>
      <w:pPr>
        <w:spacing w:line="360" w:lineRule="auto"/>
        <w:ind w:firstLine="480"/>
        <w:rPr>
          <w:rFonts w:ascii="华文仿宋" w:hAnsi="华文仿宋" w:eastAsia="华文仿宋"/>
          <w:sz w:val="32"/>
          <w:szCs w:val="32"/>
        </w:rPr>
      </w:pPr>
      <w:r>
        <w:rPr>
          <w:rFonts w:hint="eastAsia" w:ascii="华文仿宋" w:hAnsi="华文仿宋" w:eastAsia="华文仿宋"/>
          <w:sz w:val="32"/>
          <w:szCs w:val="32"/>
        </w:rPr>
        <w:t>5.参赛作品禁止弄虚作假、剽窃他人成果或创意。参赛作品的知识产权归作品完成团队所有，并同意大赛组委会无偿对作品进行集结出版和展示发布。</w:t>
      </w:r>
    </w:p>
    <w:p>
      <w:pPr>
        <w:spacing w:line="700" w:lineRule="exact"/>
        <w:rPr>
          <w:rFonts w:ascii="华文仿宋" w:hAnsi="华文仿宋" w:eastAsia="华文仿宋"/>
          <w:sz w:val="32"/>
          <w:szCs w:val="32"/>
        </w:rPr>
      </w:pPr>
      <w:r>
        <w:rPr>
          <w:rFonts w:hint="eastAsia" w:ascii="华文仿宋" w:hAnsi="华文仿宋" w:eastAsia="华文仿宋"/>
          <w:sz w:val="32"/>
          <w:szCs w:val="32"/>
        </w:rPr>
        <w:t>（二）队伍组成</w:t>
      </w:r>
    </w:p>
    <w:p>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以团队为单位报名，每队由</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-3名学生组成，</w:t>
      </w:r>
      <w:bookmarkStart w:id="0" w:name="_GoBack"/>
      <w:bookmarkEnd w:id="0"/>
      <w:r>
        <w:rPr>
          <w:rFonts w:hint="eastAsia" w:ascii="华文仿宋" w:hAnsi="华文仿宋" w:eastAsia="华文仿宋"/>
          <w:sz w:val="32"/>
          <w:szCs w:val="32"/>
        </w:rPr>
        <w:t>队内有明确分工。跨学段申报按最高学段分组。</w:t>
      </w:r>
    </w:p>
    <w:p>
      <w:pPr>
        <w:rPr>
          <w:rFonts w:ascii="仿宋" w:hAnsi="仿宋" w:eastAsia="仿宋"/>
          <w:sz w:val="28"/>
          <w:szCs w:val="28"/>
        </w:rPr>
      </w:pPr>
      <w:r>
        <w:rPr>
          <w:rFonts w:hint="eastAsia" w:ascii="仿宋" w:hAnsi="仿宋" w:eastAsia="仿宋"/>
          <w:sz w:val="28"/>
          <w:szCs w:val="28"/>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decorative"/>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52"/>
    <w:rsid w:val="0003753E"/>
    <w:rsid w:val="000F3175"/>
    <w:rsid w:val="000F40FC"/>
    <w:rsid w:val="00186E11"/>
    <w:rsid w:val="001F36F2"/>
    <w:rsid w:val="001F7C9C"/>
    <w:rsid w:val="0024667D"/>
    <w:rsid w:val="002F3194"/>
    <w:rsid w:val="00312352"/>
    <w:rsid w:val="00335378"/>
    <w:rsid w:val="003720E8"/>
    <w:rsid w:val="003A0408"/>
    <w:rsid w:val="003A5D30"/>
    <w:rsid w:val="003C3776"/>
    <w:rsid w:val="00424418"/>
    <w:rsid w:val="004F0D14"/>
    <w:rsid w:val="0054139F"/>
    <w:rsid w:val="005841D6"/>
    <w:rsid w:val="00672E70"/>
    <w:rsid w:val="006917AE"/>
    <w:rsid w:val="006D0024"/>
    <w:rsid w:val="006F5205"/>
    <w:rsid w:val="007628A4"/>
    <w:rsid w:val="007B1052"/>
    <w:rsid w:val="007E6F26"/>
    <w:rsid w:val="008153C0"/>
    <w:rsid w:val="00842134"/>
    <w:rsid w:val="0087360E"/>
    <w:rsid w:val="0088002F"/>
    <w:rsid w:val="008847FE"/>
    <w:rsid w:val="00A5761C"/>
    <w:rsid w:val="00B20B8B"/>
    <w:rsid w:val="00C24847"/>
    <w:rsid w:val="00CA5DAD"/>
    <w:rsid w:val="00CD332D"/>
    <w:rsid w:val="00D55A04"/>
    <w:rsid w:val="00D6544C"/>
    <w:rsid w:val="00D8323A"/>
    <w:rsid w:val="00DC5677"/>
    <w:rsid w:val="00DD4B0D"/>
    <w:rsid w:val="00E43742"/>
    <w:rsid w:val="00E51306"/>
    <w:rsid w:val="00E60FE1"/>
    <w:rsid w:val="00F1611A"/>
    <w:rsid w:val="00F47D7D"/>
    <w:rsid w:val="00FD4EB8"/>
    <w:rsid w:val="01024D73"/>
    <w:rsid w:val="0E5E42DC"/>
    <w:rsid w:val="136B3051"/>
    <w:rsid w:val="13D83EBD"/>
    <w:rsid w:val="21E93681"/>
    <w:rsid w:val="28D60C7A"/>
    <w:rsid w:val="48E12FF6"/>
    <w:rsid w:val="4BAA3489"/>
    <w:rsid w:val="55A55E62"/>
    <w:rsid w:val="57FB5FB6"/>
    <w:rsid w:val="589D2476"/>
    <w:rsid w:val="60D20FB8"/>
    <w:rsid w:val="67614FF9"/>
    <w:rsid w:val="67AB0CDE"/>
    <w:rsid w:val="71E84F93"/>
    <w:rsid w:val="75F207E1"/>
    <w:rsid w:val="7C12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index 6"/>
    <w:next w:val="1"/>
    <w:qFormat/>
    <w:uiPriority w:val="0"/>
    <w:pPr>
      <w:jc w:val="both"/>
    </w:pPr>
    <w:rPr>
      <w:rFonts w:ascii="Times New Roman" w:hAnsi="Times New Roman" w:eastAsia="仿宋_GB2312" w:cs="Times New Roman"/>
      <w:sz w:val="32"/>
      <w:szCs w:val="24"/>
      <w:lang w:val="en-US" w:eastAsia="zh-CN" w:bidi="ar-SA"/>
    </w:rPr>
  </w:style>
  <w:style w:type="paragraph" w:styleId="3">
    <w:name w:val="Balloon Text"/>
    <w:basedOn w:val="1"/>
    <w:link w:val="10"/>
    <w:qFormat/>
    <w:uiPriority w:val="99"/>
    <w:rPr>
      <w:sz w:val="18"/>
      <w:szCs w:val="18"/>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link w:val="4"/>
    <w:qFormat/>
    <w:uiPriority w:val="99"/>
    <w:rPr>
      <w:kern w:val="2"/>
      <w:sz w:val="18"/>
    </w:rPr>
  </w:style>
  <w:style w:type="character" w:customStyle="1" w:styleId="10">
    <w:name w:val="批注框文本 Char"/>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Words>
  <Characters>475</Characters>
  <Lines>3</Lines>
  <Paragraphs>1</Paragraphs>
  <TotalTime>0</TotalTime>
  <ScaleCrop>false</ScaleCrop>
  <LinksUpToDate>false</LinksUpToDate>
  <CharactersWithSpaces>557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2017-06-13T01:14:00Z</dcterms:created>
  <dc:creator>ke的 iPad</dc:creator>
  <cp:lastModifiedBy>john</cp:lastModifiedBy>
  <cp:lastPrinted>2015-10-15T06:08:00Z</cp:lastPrinted>
  <dcterms:modified xsi:type="dcterms:W3CDTF">2017-10-16T01:29:11Z</dcterms:modified>
  <dc:title>创客集市—青少年创客展示交流活动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