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创客能力挑战赛规则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1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创客能力挑战赛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简介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创客能力挑战赛</w:t>
      </w:r>
      <w:r>
        <w:rPr>
          <w:rFonts w:hint="eastAsia" w:ascii="微软雅黑" w:hAnsi="微软雅黑" w:eastAsia="微软雅黑" w:cs="微软雅黑"/>
          <w:sz w:val="28"/>
          <w:szCs w:val="28"/>
        </w:rPr>
        <w:t>是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海淀区中小学生创客秀的</w:t>
      </w:r>
      <w:r>
        <w:rPr>
          <w:rFonts w:hint="eastAsia" w:ascii="微软雅黑" w:hAnsi="微软雅黑" w:eastAsia="微软雅黑" w:cs="微软雅黑"/>
          <w:sz w:val="28"/>
          <w:szCs w:val="28"/>
        </w:rPr>
        <w:t>竞赛项目之一。其活动对象为中小学生，要求参加比赛的代表队在现场自行拼装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</w:t>
      </w:r>
      <w:r>
        <w:rPr>
          <w:rFonts w:hint="eastAsia" w:ascii="微软雅黑" w:hAnsi="微软雅黑" w:eastAsia="微软雅黑" w:cs="微软雅黑"/>
          <w:sz w:val="28"/>
          <w:szCs w:val="28"/>
        </w:rPr>
        <w:t>、编制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</w:t>
      </w:r>
      <w:r>
        <w:rPr>
          <w:rFonts w:hint="eastAsia" w:ascii="微软雅黑" w:hAnsi="微软雅黑" w:eastAsia="微软雅黑" w:cs="微软雅黑"/>
          <w:sz w:val="28"/>
          <w:szCs w:val="28"/>
        </w:rPr>
        <w:t>运行程序、调试和操作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</w:t>
      </w:r>
      <w:r>
        <w:rPr>
          <w:rFonts w:hint="eastAsia" w:ascii="微软雅黑" w:hAnsi="微软雅黑" w:eastAsia="微软雅黑" w:cs="微软雅黑"/>
          <w:sz w:val="28"/>
          <w:szCs w:val="28"/>
        </w:rPr>
        <w:t>。参赛的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</w:t>
      </w:r>
      <w:r>
        <w:rPr>
          <w:rFonts w:hint="eastAsia" w:ascii="微软雅黑" w:hAnsi="微软雅黑" w:eastAsia="微软雅黑" w:cs="微软雅黑"/>
          <w:sz w:val="28"/>
          <w:szCs w:val="28"/>
        </w:rPr>
        <w:t>是程序控制的，可以在赛前公布的比赛场地上，按照本规则进行比赛活动。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在竞赛中设置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创客能力挑战赛</w:t>
      </w:r>
      <w:r>
        <w:rPr>
          <w:rFonts w:hint="eastAsia" w:ascii="微软雅黑" w:hAnsi="微软雅黑" w:eastAsia="微软雅黑" w:cs="微软雅黑"/>
          <w:sz w:val="28"/>
          <w:szCs w:val="28"/>
        </w:rPr>
        <w:t>的目的是检验青少年对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</w:t>
      </w:r>
      <w:r>
        <w:rPr>
          <w:rFonts w:hint="eastAsia" w:ascii="微软雅黑" w:hAnsi="微软雅黑" w:eastAsia="微软雅黑" w:cs="微软雅黑"/>
          <w:sz w:val="28"/>
          <w:szCs w:val="28"/>
        </w:rPr>
        <w:t>技术的理解和掌握程度，激发我国青少年对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</w:t>
      </w:r>
      <w:r>
        <w:rPr>
          <w:rFonts w:hint="eastAsia" w:ascii="微软雅黑" w:hAnsi="微软雅黑" w:eastAsia="微软雅黑" w:cs="微软雅黑"/>
          <w:sz w:val="28"/>
          <w:szCs w:val="28"/>
        </w:rPr>
        <w:t>技术的兴趣，培养动手、动脑的能力。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 比赛主题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本届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创客能力挑战赛</w:t>
      </w:r>
      <w:r>
        <w:rPr>
          <w:rFonts w:hint="eastAsia" w:ascii="微软雅黑" w:hAnsi="微软雅黑" w:eastAsia="微软雅黑" w:cs="微软雅黑"/>
          <w:sz w:val="28"/>
          <w:szCs w:val="28"/>
        </w:rPr>
        <w:t>的主题为“华夏文明”。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华夏文明是世界上最古老的文明之一，也是世界上持续时间最长的文明。在浩瀚的历史长河中，中华民族五千年文明，书写着永不停息、对完美幸福的追求，展示着永不磨灭、对民主富强的探寻。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站在时代的今天，让我们暮然回首：一个民族，要独立、要生存、要发展，不仅仅需要强大的民族经济、需要坚实的物质基础，还需要强烈的民族自信心与自尊心，更需要一种博大深沉的民族精神。这是支撑一个民族存在与发展的强大精神动力与精神支柱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千百年来，中华民族之所以能够历经磨难而不衰，饱尝艰辛而不屈，千锤百炼而愈加坚强，一个重要原因就是在历史的长河中，有众多伟大的人塑造了中华民族精神。忆古思今，传承了五千年的民族精神正等待我们去发扬光大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本届比赛通过用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</w:t>
      </w:r>
      <w:r>
        <w:rPr>
          <w:rFonts w:hint="eastAsia" w:ascii="微软雅黑" w:hAnsi="微软雅黑" w:eastAsia="微软雅黑" w:cs="微软雅黑"/>
          <w:sz w:val="28"/>
          <w:szCs w:val="28"/>
        </w:rPr>
        <w:t>模拟古代文明典故，加深青少年对华夏文明了解，培养青少年的创新科技探索能力，激发青少年的民族精神和文化自信。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 比赛场地与环境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3.1 场地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 1 是比赛场地的示意图，待命区的位置将在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场地纸的左下角。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3.2 赛场规格与要求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3.2.1 创客比赛场内部是由内含点阵信息的场地纸与任务道具组合而成。为提高参赛队应变能力，正式比赛的场地会有变化的可能，训练场地长度为长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1200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mm、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1200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mm的正方形。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3.2.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比赛场地尺寸的允许误差是±5mm，拼装块尺寸的允许误差是–3mm，对此，参赛队设计创客时必须充分考虑。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3.3 赛场环境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比赛场地环境为冷光源、低照度、无磁场干扰。但由于一般赛场环境的不确定因素较多，例如，场地表面可能有纹路和不平整，边框上有裂缝，光照条件有变化等等。参赛队在设计创客时应考虑各种应对措施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4 可能的创客任务及得分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以下描述任务不一定同时出现在比赛场地上。这些任务也只是对生活中的某些情景的模拟，切勿将它们与真实生活相比。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4.1 司南辨向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4.1.1 创客从出发区出发，进入某个坐标点为圆心半径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100mm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的圆形区域将车头朝指定方向停下至少2秒钟。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4.1.2 进入分区的含义是创客的主动轮均与该分区内（不含黑色引导线）的地面接触，车头朝向的含义是创客车头指向裁判员现场公布的方向。裁判员基于场地的直角边为基准指明方向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45度为一个方向共计8种可能。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4.1.3 创客进入规定的分区后，如果与地面的所有接触点（面）均在该分区内且车头朝向偏差小于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向得60分；如果创客车头未朝向正确方向，扣20分；如果有部件与该分区外的地面接触，每个接触点（面）扣10分，扣完为止；创客离开该分区裁判员计分。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 xml:space="preserve"> 愚公移山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.1 尚待移除的“山石”用标准355ml易拉罐表示，向上直立。罐中装黄沙（不能采用液体），使重量达到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00g。“山石”所在的位置坐标由现场裁判公布。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.2 移除“山石”的标准是创客从基地出发找到“山石”，并将它运送回基地内，创客完全脱离场地判定任务失败，创客完成愚公移山任务只允许从基地出发一次。要求尽可能的将“山石”一次性带回。有一颗有效的运回判定任务成功。成功后任务不可以重试，未成功有一次重试机会，已经发生位移的“山石”由参赛选手恢复原位置不得手动碰触其他任务物品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在完成此任务期间，除夸父逐日任务外，不得穿插其它任务，一旦插入其它任务本任务即告结束，但已有的得分有效。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.3 创客每成功运回一个“山石”计20分。全部移除，加计20分。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 xml:space="preserve"> 张骞出使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.1 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6根中华铅笔组成跨栏，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创客需要完全通过跨栏。跨栏的起始位置由裁判现场给出，每个障碍之间间隔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20mm平行放置。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.2 创客完全通过跨栏，记60分。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.3 创客的运动方式是大致垂直于木条通过，并且根据未遮蔽的点阵信息可以通过全部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6根障碍。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.4 如果创客没有完全通过跨栏（例如只通过4根铅笔），本任务不得分。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 xml:space="preserve"> 夸父逐日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.1 裁判员将现场公布夸父逐日的坐标点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3-6个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，并且通过现场抽签的方式决定通过的顺序。创客可在比赛的时间内按照要求的顺序通过相应的坐标点。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.2 通过一个坐标点记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分，通过坐标点顺序不正确每个扣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.3 夸父逐日从通过第一个标志点作为开始，中间可衔接其他任务，但通过标志点的顺序必须是按照抽签顺序通过，顺序错误将扣分。通过的判定为创客两个主动轮连线投影从标志点上经过。其他部件投影无效。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 xml:space="preserve"> 完璧归赵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.1 比赛结束前，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回到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基地内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，“完璧归赵”必须是最后一个完成的比赛任务。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.2“完璧归赵”的标准是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创客回到基地内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并不再运动，且与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基地外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的任何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场地纸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没有接触。重试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将创客拿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回到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基地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不属于完成“完璧归赵”任务。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 xml:space="preserve">.3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完成本任务记50分</w:t>
      </w:r>
    </w:p>
    <w:p>
      <w:pP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5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创客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本节提供设计和构建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的原则和要求。参赛前，所有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必须通过检查。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5.1 每支参赛队只能使用一台按程序运行的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5.2 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基地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外形最大尺寸不得超过长250mm、宽250mm、高300mm。在开始比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赛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后，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创客也不可以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超出此尺寸限制。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 xml:space="preserve"> 每台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所用的控制器、电机、传感器及其它结构件，数量不限。但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的控制器、电机、传感器必须是独立的模块。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的重量不得超过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kg。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 xml:space="preserve"> 为了安全，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所使用的直流电源电压不得超过12V。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 xml:space="preserve"> 不允许使用有可能损坏比赛场地的危险元件。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必须设计成只用一次操作（如，按一个按钮或拨一个开关）就能启动。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 xml:space="preserve"> 参赛队不得使用遥控调试并记录数据的方式完成编程。</w:t>
      </w:r>
    </w:p>
    <w:p>
      <w:pP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t>6 比赛</w:t>
      </w:r>
    </w:p>
    <w:p>
      <w:pPr>
        <w:ind w:firstLine="560" w:firstLineChars="200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t>6.1 参赛队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每支参赛队应由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？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名学生和1名教练员组成。</w:t>
      </w:r>
    </w:p>
    <w:p>
      <w:pPr>
        <w:ind w:firstLine="560" w:firstLineChars="200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t>6.2 赛制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6.2.1 机比赛按小学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低龄、小学高龄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、初中、三个组别分别进行。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6.2.2 比赛不分初赛与复赛。组委会保证每支参赛队有相同的上场次数，且不少于3次，每次均记分。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6.2.3 比赛场地上规定了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要完成的任务（在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4节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的任务中选定，也可能有一些临时设定的任务）。三个组别要完成的任务数可能不同。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6.2.4 所有场次的比赛结束后，每支参赛队各场得分之和作为该队的总成绩，按总成绩对参赛队排名。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6.2.5 竞赛组委会有可能根据参赛报名和场馆的实际情况变更赛制。</w:t>
      </w:r>
    </w:p>
    <w:p>
      <w:pPr>
        <w:ind w:firstLine="560" w:firstLineChars="200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t>6.3 比赛过程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6.3.1 搭建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与编程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6.3.1.1 搭建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与编程只能在准备区进行。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6.3.1.2 参赛队的学生队员检录后方能进入准备区。裁判员对参赛队携带的器材进行检查，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所有器材必须是散件，除控制器和电机可维持出厂时的状态外，其它所有零件不得以焊接、铆接、粘接等方式组成部件。队员不得手机、相机等存储和通信器材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所有参赛学生在准备区就座后，裁判员把场地图和比赛须知发给参赛队。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6.3.1.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参赛学生在准备区有2小时的搭建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、调试和编制程序的时间。结束后，各参赛队把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排列在准备区的指定位置，封场，上场前不得修改程序和硬件设备。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6.3.1.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参赛队在每轮比赛结束后，允许在准备区简单地维修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和修改控制程序，但不能打乱下一轮出场次序。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 xml:space="preserve"> 启动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.1 裁判员确认参赛队已准备好后，将发出“5，4，3，2，1，开始”的倒计时启动口令。随着倒计时的开始，队员可以用一只手慢慢靠近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，听到“开始”命令的第一个字，队员可以触碰一个按钮或给传感器一个信号去启动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6.3.3.2 在“开始”命令前启动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将被视为“误启动”并受到警告或处罚。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 xml:space="preserve">6.3.3.3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一旦启动，就只能受自带的控制器中的程序控制。队员不得接触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（重试的情况除外）。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6.3.3.4 启动后的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不得故意分离出部件或把机械零件掉在场上。偶然脱落的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零部件，由裁判员随时清出场地。为了策略的需要而分离部件是犯规行为。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6.3.3.5 启动后的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如因速度过快或程序错误将所携带的物品抛出场地，该物品不得再回到场上。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6.3.4 重试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 xml:space="preserve">6.3.4.1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在运行中如果出现故障或未完成某项任务，参赛队员可以向裁判员申请重试。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6.3.4.2 裁判员同意重试后，场地状态原则上保持不变。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愚公移山只允许有一次重试机会并在重试时将该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任务所用的道具由参赛队员恢复到比赛开始前的状态。重试时，队员可将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搬回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基地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，重新启动。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6.3.4.3 每场比赛重试的次数不限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（除愚公移山）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6.3.4.4 重试期间计时不停止，也不重新开始计时。重试前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已完成的任务有效，但是如果参赛队员要求恢复某项任务的道具，即使该项任务已经完成或部分完成，相应的得分不再有效。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6.3.5 比赛结束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6.3.5.1 每场比赛时间为150秒钟。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6.3.5.2 参赛队在完成一些任务后，如不准备继续比赛，应向裁判员示意，裁判员据此停止计时，结束比赛；否则，等待裁判员的终场哨音。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6.3.5.3 裁判员吹响终场哨音后，参赛队员除应立即关断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的电源外，不得与场上的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或任何物品接触。</w:t>
      </w:r>
    </w:p>
    <w:p>
      <w:pP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t>7 记分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7.1 每场比赛结束后，按完成任务的情况计算得分。完成任务的记分标准见第4节。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7.2 完成任务的次序不影响单项任务的得分。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7.3 如果完成了规定的所有任务且比赛结束的时间不超过150秒，额外加记时间分。时间分为（150－结束比赛实际所用秒数）。</w:t>
      </w:r>
    </w:p>
    <w:p>
      <w:pPr>
        <w:ind w:firstLine="560" w:firstLineChars="20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7.4 如果在比赛中没有重试，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创客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动作流畅，一气呵成，加记流畅奖励50分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本项目为2019年海淀区中小学生科技创客秀测试项目，比赛规则以现场竞赛调整为最终版本。规则相关事宜可联系清华大学附属小学李强老师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13693129467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56BAF"/>
    <w:rsid w:val="0D4D6977"/>
    <w:rsid w:val="0F125455"/>
    <w:rsid w:val="12B558D1"/>
    <w:rsid w:val="1AC34720"/>
    <w:rsid w:val="21F524BC"/>
    <w:rsid w:val="2B245BCA"/>
    <w:rsid w:val="2CFD0EF8"/>
    <w:rsid w:val="48B07F45"/>
    <w:rsid w:val="4B817091"/>
    <w:rsid w:val="4E5C4BAF"/>
    <w:rsid w:val="4EAD5982"/>
    <w:rsid w:val="557039B6"/>
    <w:rsid w:val="5BC97CB3"/>
    <w:rsid w:val="6A1669DF"/>
    <w:rsid w:val="6AD94218"/>
    <w:rsid w:val="6B0749A2"/>
    <w:rsid w:val="7B4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刘毅</cp:lastModifiedBy>
  <dcterms:modified xsi:type="dcterms:W3CDTF">2019-10-12T02:34:20Z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